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340" w:after="330"/>
        <w:jc w:val="center"/>
        <w:outlineLvl w:val="0"/>
        <w:rPr>
          <w:rFonts w:ascii="Calibri" w:hAnsi="Calibri" w:eastAsia="宋体" w:cs="Times New Roman"/>
          <w:b/>
          <w:bCs/>
          <w:color w:val="000000" w:themeColor="text1"/>
          <w:kern w:val="44"/>
          <w:sz w:val="44"/>
          <w:szCs w:val="44"/>
          <w14:textFill>
            <w14:solidFill>
              <w14:schemeClr w14:val="tx1"/>
            </w14:solidFill>
          </w14:textFill>
        </w:rPr>
      </w:pPr>
      <w:r>
        <w:rPr>
          <w:rFonts w:hint="eastAsia" w:ascii="Calibri" w:hAnsi="Calibri" w:eastAsia="宋体" w:cs="Times New Roman"/>
          <w:b/>
          <w:bCs/>
          <w:color w:val="000000" w:themeColor="text1"/>
          <w:kern w:val="44"/>
          <w:sz w:val="44"/>
          <w:szCs w:val="44"/>
          <w14:textFill>
            <w14:solidFill>
              <w14:schemeClr w14:val="tx1"/>
            </w14:solidFill>
          </w14:textFill>
        </w:rPr>
        <w:t>关于校园卡用户、用户功能权限</w:t>
      </w:r>
    </w:p>
    <w:p>
      <w:pPr>
        <w:keepNext/>
        <w:keepLines/>
        <w:spacing w:before="340" w:after="330"/>
        <w:jc w:val="center"/>
        <w:outlineLvl w:val="0"/>
        <w:rPr>
          <w:rFonts w:ascii="Calibri" w:hAnsi="Calibri" w:eastAsia="宋体" w:cs="Times New Roman"/>
          <w:b/>
          <w:bCs/>
          <w:color w:val="000000" w:themeColor="text1"/>
          <w:kern w:val="44"/>
          <w:sz w:val="44"/>
          <w:szCs w:val="44"/>
          <w14:textFill>
            <w14:solidFill>
              <w14:schemeClr w14:val="tx1"/>
            </w14:solidFill>
          </w14:textFill>
        </w:rPr>
      </w:pPr>
      <w:r>
        <w:rPr>
          <w:rFonts w:hint="eastAsia" w:ascii="Calibri" w:hAnsi="Calibri" w:eastAsia="宋体" w:cs="Times New Roman"/>
          <w:b/>
          <w:bCs/>
          <w:color w:val="000000" w:themeColor="text1"/>
          <w:kern w:val="44"/>
          <w:sz w:val="44"/>
          <w:szCs w:val="44"/>
          <w14:textFill>
            <w14:solidFill>
              <w14:schemeClr w14:val="tx1"/>
            </w14:solidFill>
          </w14:textFill>
        </w:rPr>
        <w:t>及其办理流程的通知</w:t>
      </w:r>
    </w:p>
    <w:p>
      <w:pPr>
        <w:rPr>
          <w:rFonts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各校园卡用户：</w:t>
      </w:r>
    </w:p>
    <w:p>
      <w:pPr>
        <w:ind w:firstLine="560" w:firstLineChars="200"/>
        <w:rPr>
          <w:rFonts w:ascii="Calibri" w:hAnsi="Calibri" w:eastAsia="宋体" w:cs="Times New Roman"/>
          <w:sz w:val="28"/>
          <w:szCs w:val="28"/>
        </w:rPr>
      </w:pPr>
      <w:r>
        <w:rPr>
          <w:rFonts w:hint="eastAsia" w:ascii="Calibri" w:hAnsi="Calibri" w:eastAsia="宋体" w:cs="Times New Roman"/>
          <w:color w:val="000000" w:themeColor="text1"/>
          <w:sz w:val="28"/>
          <w:szCs w:val="28"/>
          <w14:textFill>
            <w14:solidFill>
              <w14:schemeClr w14:val="tx1"/>
            </w14:solidFill>
          </w14:textFill>
        </w:rPr>
        <w:t>石河子大学校园卡建设工程由计财处、网络中心共同牵头，其他部门积极配合，校园卡系统于2017年9月5日正式上线使用。根据</w:t>
      </w:r>
      <w:r>
        <w:rPr>
          <w:rFonts w:ascii="Calibri" w:hAnsi="Calibri" w:eastAsia="宋体" w:cs="Times New Roman"/>
          <w:color w:val="000000" w:themeColor="text1"/>
          <w:sz w:val="28"/>
          <w:szCs w:val="28"/>
          <w14:textFill>
            <w14:solidFill>
              <w14:schemeClr w14:val="tx1"/>
            </w14:solidFill>
          </w14:textFill>
        </w:rPr>
        <w:t>9</w:t>
      </w:r>
      <w:r>
        <w:rPr>
          <w:rFonts w:hint="eastAsia" w:ascii="Calibri" w:hAnsi="Calibri" w:eastAsia="宋体" w:cs="Times New Roman"/>
          <w:color w:val="000000" w:themeColor="text1"/>
          <w:sz w:val="28"/>
          <w:szCs w:val="28"/>
          <w14:textFill>
            <w14:solidFill>
              <w14:schemeClr w14:val="tx1"/>
            </w14:solidFill>
          </w14:textFill>
        </w:rPr>
        <w:t>月</w:t>
      </w:r>
      <w:r>
        <w:rPr>
          <w:rFonts w:ascii="Calibri" w:hAnsi="Calibri" w:eastAsia="宋体" w:cs="Times New Roman"/>
          <w:color w:val="000000" w:themeColor="text1"/>
          <w:sz w:val="28"/>
          <w:szCs w:val="28"/>
          <w14:textFill>
            <w14:solidFill>
              <w14:schemeClr w14:val="tx1"/>
            </w14:solidFill>
          </w14:textFill>
        </w:rPr>
        <w:t>12</w:t>
      </w:r>
      <w:r>
        <w:rPr>
          <w:rFonts w:hint="eastAsia" w:ascii="Calibri" w:hAnsi="Calibri" w:eastAsia="宋体" w:cs="Times New Roman"/>
          <w:color w:val="000000" w:themeColor="text1"/>
          <w:sz w:val="28"/>
          <w:szCs w:val="28"/>
          <w14:textFill>
            <w14:solidFill>
              <w14:schemeClr w14:val="tx1"/>
            </w14:solidFill>
          </w14:textFill>
        </w:rPr>
        <w:t>日校长</w:t>
      </w:r>
      <w:r>
        <w:rPr>
          <w:rFonts w:hint="eastAsia" w:ascii="Calibri" w:hAnsi="Calibri" w:eastAsia="宋体" w:cs="Times New Roman"/>
          <w:sz w:val="28"/>
          <w:szCs w:val="28"/>
        </w:rPr>
        <w:t>办公会议决定，现将校园卡用户、用户功能权限及其办理流程通知如下，具体详见下表：</w:t>
      </w:r>
    </w:p>
    <w:p/>
    <w:tbl>
      <w:tblPr>
        <w:tblStyle w:val="6"/>
        <w:tblW w:w="9776" w:type="dxa"/>
        <w:jc w:val="center"/>
        <w:tblInd w:w="0" w:type="dxa"/>
        <w:tblLayout w:type="fixed"/>
        <w:tblCellMar>
          <w:top w:w="0" w:type="dxa"/>
          <w:left w:w="108" w:type="dxa"/>
          <w:bottom w:w="0" w:type="dxa"/>
          <w:right w:w="108" w:type="dxa"/>
        </w:tblCellMar>
      </w:tblPr>
      <w:tblGrid>
        <w:gridCol w:w="2100"/>
        <w:gridCol w:w="1156"/>
        <w:gridCol w:w="2693"/>
        <w:gridCol w:w="3827"/>
      </w:tblGrid>
      <w:tr>
        <w:tblPrEx>
          <w:tblLayout w:type="fixed"/>
          <w:tblCellMar>
            <w:top w:w="0" w:type="dxa"/>
            <w:left w:w="108" w:type="dxa"/>
            <w:bottom w:w="0" w:type="dxa"/>
            <w:right w:w="108" w:type="dxa"/>
          </w:tblCellMar>
        </w:tblPrEx>
        <w:trPr>
          <w:trHeight w:val="683" w:hRule="atLeast"/>
          <w:jc w:val="center"/>
        </w:trPr>
        <w:tc>
          <w:tcPr>
            <w:tcW w:w="977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24"/>
                <w:szCs w:val="18"/>
              </w:rPr>
              <w:t>校园卡用户功能权限及其办理方式</w:t>
            </w:r>
          </w:p>
        </w:tc>
      </w:tr>
      <w:tr>
        <w:tblPrEx>
          <w:tblLayout w:type="fixed"/>
          <w:tblCellMar>
            <w:top w:w="0" w:type="dxa"/>
            <w:left w:w="108" w:type="dxa"/>
            <w:bottom w:w="0" w:type="dxa"/>
            <w:right w:w="108" w:type="dxa"/>
          </w:tblCellMar>
        </w:tblPrEx>
        <w:trPr>
          <w:trHeight w:val="600" w:hRule="atLeast"/>
          <w:jc w:val="center"/>
        </w:trPr>
        <w:tc>
          <w:tcPr>
            <w:tcW w:w="21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校园卡使用功能</w:t>
            </w:r>
          </w:p>
        </w:tc>
        <w:tc>
          <w:tcPr>
            <w:tcW w:w="7676" w:type="dxa"/>
            <w:gridSpan w:val="3"/>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一、校园卡消费功能：餐饮、洗浴、超市、游泳、体育场馆、自助打印、洗衣、直饮水、网费、统一收费平台交费如培训费、考试费等；二期建设将</w:t>
            </w:r>
            <w:r>
              <w:rPr>
                <w:rFonts w:ascii="宋体" w:hAnsi="宋体" w:eastAsia="宋体" w:cs="宋体"/>
                <w:color w:val="000000"/>
                <w:kern w:val="0"/>
                <w:sz w:val="18"/>
                <w:szCs w:val="18"/>
              </w:rPr>
              <w:t>实现的功能有</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体育场馆</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 xml:space="preserve"> </w:t>
            </w:r>
          </w:p>
        </w:tc>
      </w:tr>
      <w:tr>
        <w:tblPrEx>
          <w:tblLayout w:type="fixed"/>
          <w:tblCellMar>
            <w:top w:w="0" w:type="dxa"/>
            <w:left w:w="108" w:type="dxa"/>
            <w:bottom w:w="0" w:type="dxa"/>
            <w:right w:w="108" w:type="dxa"/>
          </w:tblCellMar>
        </w:tblPrEx>
        <w:trPr>
          <w:trHeight w:val="585" w:hRule="atLeast"/>
          <w:jc w:val="center"/>
        </w:trPr>
        <w:tc>
          <w:tcPr>
            <w:tcW w:w="21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676" w:type="dxa"/>
            <w:gridSpan w:val="3"/>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二、身份认证管理功能：各校区校园门禁、学生宿舍门禁、实验室门禁、图书馆门禁、借还书、电子阅览、自助文印、校医院诊疗、幼儿园门禁等；二期建设将</w:t>
            </w:r>
            <w:r>
              <w:rPr>
                <w:rFonts w:ascii="宋体" w:hAnsi="宋体" w:eastAsia="宋体" w:cs="宋体"/>
                <w:color w:val="000000"/>
                <w:kern w:val="0"/>
                <w:sz w:val="18"/>
                <w:szCs w:val="18"/>
              </w:rPr>
              <w:t>实现的功能有：各</w:t>
            </w:r>
            <w:r>
              <w:rPr>
                <w:rFonts w:hint="eastAsia" w:ascii="宋体" w:hAnsi="宋体" w:eastAsia="宋体" w:cs="宋体"/>
                <w:color w:val="000000"/>
                <w:kern w:val="0"/>
                <w:sz w:val="18"/>
                <w:szCs w:val="18"/>
              </w:rPr>
              <w:t>校区</w:t>
            </w:r>
            <w:r>
              <w:rPr>
                <w:rFonts w:ascii="宋体" w:hAnsi="宋体" w:eastAsia="宋体" w:cs="宋体"/>
                <w:color w:val="000000"/>
                <w:kern w:val="0"/>
                <w:sz w:val="18"/>
                <w:szCs w:val="18"/>
              </w:rPr>
              <w:t>校园门禁、实验室门禁、</w:t>
            </w:r>
            <w:r>
              <w:rPr>
                <w:rFonts w:hint="eastAsia" w:ascii="宋体" w:hAnsi="宋体" w:eastAsia="宋体" w:cs="宋体"/>
                <w:color w:val="000000"/>
                <w:kern w:val="0"/>
                <w:sz w:val="18"/>
                <w:szCs w:val="18"/>
              </w:rPr>
              <w:t>校医院</w:t>
            </w:r>
            <w:r>
              <w:rPr>
                <w:rFonts w:ascii="宋体" w:hAnsi="宋体" w:eastAsia="宋体" w:cs="宋体"/>
                <w:color w:val="000000"/>
                <w:kern w:val="0"/>
                <w:sz w:val="18"/>
                <w:szCs w:val="18"/>
              </w:rPr>
              <w:t>诊疗。</w:t>
            </w:r>
          </w:p>
        </w:tc>
      </w:tr>
      <w:tr>
        <w:tblPrEx>
          <w:tblLayout w:type="fixed"/>
          <w:tblCellMar>
            <w:top w:w="0" w:type="dxa"/>
            <w:left w:w="108" w:type="dxa"/>
            <w:bottom w:w="0" w:type="dxa"/>
            <w:right w:w="108" w:type="dxa"/>
          </w:tblCellMar>
        </w:tblPrEx>
        <w:trPr>
          <w:trHeight w:val="553" w:hRule="atLeast"/>
          <w:jc w:val="center"/>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用户</w:t>
            </w:r>
          </w:p>
        </w:tc>
        <w:tc>
          <w:tcPr>
            <w:tcW w:w="11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首次办卡是否收取卡费</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校园卡功能权限</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开卡流程及所需资料</w:t>
            </w:r>
          </w:p>
        </w:tc>
      </w:tr>
      <w:tr>
        <w:tblPrEx>
          <w:tblLayout w:type="fixed"/>
          <w:tblCellMar>
            <w:top w:w="0" w:type="dxa"/>
            <w:left w:w="108" w:type="dxa"/>
            <w:bottom w:w="0" w:type="dxa"/>
            <w:right w:w="108" w:type="dxa"/>
          </w:tblCellMar>
        </w:tblPrEx>
        <w:trPr>
          <w:trHeight w:val="499" w:hRule="atLeast"/>
          <w:jc w:val="center"/>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一、学生：1、本科生</w:t>
            </w:r>
          </w:p>
        </w:tc>
        <w:tc>
          <w:tcPr>
            <w:tcW w:w="11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否</w:t>
            </w: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除幼儿园门禁之外的所有权限</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新生统一批量办理，于入学报到时发放至各学院学办。其他特殊情况请携带身份证或学生证至校园卡服务大厅办理</w:t>
            </w:r>
          </w:p>
        </w:tc>
      </w:tr>
      <w:tr>
        <w:tblPrEx>
          <w:tblLayout w:type="fixed"/>
          <w:tblCellMar>
            <w:top w:w="0" w:type="dxa"/>
            <w:left w:w="108" w:type="dxa"/>
            <w:bottom w:w="0" w:type="dxa"/>
            <w:right w:w="108" w:type="dxa"/>
          </w:tblCellMar>
        </w:tblPrEx>
        <w:trPr>
          <w:trHeight w:val="499" w:hRule="atLeast"/>
          <w:jc w:val="center"/>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2、专科生</w:t>
            </w:r>
          </w:p>
        </w:tc>
        <w:tc>
          <w:tcPr>
            <w:tcW w:w="11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否</w:t>
            </w: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除幼儿园门禁之外的所有权限</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新生统一批量办理，于入学报到时发放至各学院学办。其他特殊情况请携带身份证或学生证至校园卡服务大厅办理</w:t>
            </w:r>
          </w:p>
        </w:tc>
      </w:tr>
      <w:tr>
        <w:tblPrEx>
          <w:tblLayout w:type="fixed"/>
          <w:tblCellMar>
            <w:top w:w="0" w:type="dxa"/>
            <w:left w:w="108" w:type="dxa"/>
            <w:bottom w:w="0" w:type="dxa"/>
            <w:right w:w="108" w:type="dxa"/>
          </w:tblCellMar>
        </w:tblPrEx>
        <w:trPr>
          <w:trHeight w:val="499" w:hRule="atLeast"/>
          <w:jc w:val="center"/>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3、研究生</w:t>
            </w:r>
          </w:p>
        </w:tc>
        <w:tc>
          <w:tcPr>
            <w:tcW w:w="11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否</w:t>
            </w: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除幼儿园门禁之外的所有权限</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新生统一批量办理，于入学报到时发放至研究生处。其他特殊情况请携带身份证或学生证至校园卡服务大厅办理</w:t>
            </w:r>
          </w:p>
        </w:tc>
      </w:tr>
      <w:tr>
        <w:tblPrEx>
          <w:tblLayout w:type="fixed"/>
          <w:tblCellMar>
            <w:top w:w="0" w:type="dxa"/>
            <w:left w:w="108" w:type="dxa"/>
            <w:bottom w:w="0" w:type="dxa"/>
            <w:right w:w="108" w:type="dxa"/>
          </w:tblCellMar>
        </w:tblPrEx>
        <w:trPr>
          <w:trHeight w:val="499" w:hRule="atLeast"/>
          <w:jc w:val="center"/>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4、留学生</w:t>
            </w:r>
          </w:p>
        </w:tc>
        <w:tc>
          <w:tcPr>
            <w:tcW w:w="11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否</w:t>
            </w: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除幼儿园门禁之外的所有权限</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新生统一批量办理，于入学报到时发放至管理留学生的相关部门。其他特殊情况请携带学生证或护照至校园卡服务大厅办理</w:t>
            </w:r>
          </w:p>
        </w:tc>
      </w:tr>
      <w:tr>
        <w:tblPrEx>
          <w:tblLayout w:type="fixed"/>
          <w:tblCellMar>
            <w:top w:w="0" w:type="dxa"/>
            <w:left w:w="108" w:type="dxa"/>
            <w:bottom w:w="0" w:type="dxa"/>
            <w:right w:w="108" w:type="dxa"/>
          </w:tblCellMar>
        </w:tblPrEx>
        <w:trPr>
          <w:trHeight w:val="499" w:hRule="atLeast"/>
          <w:jc w:val="center"/>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5、联合培养学生</w:t>
            </w:r>
          </w:p>
        </w:tc>
        <w:tc>
          <w:tcPr>
            <w:tcW w:w="11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否</w:t>
            </w: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除幼儿园门禁之外的所有权限</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lang w:val="en-US" w:eastAsia="zh-CN"/>
              </w:rPr>
              <w:t>自愿办理，</w:t>
            </w:r>
            <w:r>
              <w:rPr>
                <w:rFonts w:hint="eastAsia" w:ascii="宋体" w:hAnsi="宋体" w:eastAsia="宋体" w:cs="宋体"/>
                <w:kern w:val="0"/>
                <w:sz w:val="18"/>
                <w:szCs w:val="18"/>
              </w:rPr>
              <w:t>携带身份证、联合培养相关证明至校园卡服务大厅办理</w:t>
            </w:r>
          </w:p>
        </w:tc>
      </w:tr>
      <w:tr>
        <w:tblPrEx>
          <w:tblLayout w:type="fixed"/>
          <w:tblCellMar>
            <w:top w:w="0" w:type="dxa"/>
            <w:left w:w="108" w:type="dxa"/>
            <w:bottom w:w="0" w:type="dxa"/>
            <w:right w:w="108" w:type="dxa"/>
          </w:tblCellMar>
        </w:tblPrEx>
        <w:trPr>
          <w:trHeight w:val="750" w:hRule="atLeast"/>
          <w:jc w:val="center"/>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6、附属单位学生：兵团教育学院及兵团竞技体育运动学校学生</w:t>
            </w:r>
          </w:p>
        </w:tc>
        <w:tc>
          <w:tcPr>
            <w:tcW w:w="11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否</w:t>
            </w: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除幼儿园门禁之外的所有权限</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新生统一批量办理，于入学报到时发放至各学院学办</w:t>
            </w:r>
          </w:p>
        </w:tc>
      </w:tr>
      <w:tr>
        <w:tblPrEx>
          <w:tblLayout w:type="fixed"/>
          <w:tblCellMar>
            <w:top w:w="0" w:type="dxa"/>
            <w:left w:w="108" w:type="dxa"/>
            <w:bottom w:w="0" w:type="dxa"/>
            <w:right w:w="108" w:type="dxa"/>
          </w:tblCellMar>
        </w:tblPrEx>
        <w:trPr>
          <w:trHeight w:val="499" w:hRule="atLeast"/>
          <w:jc w:val="center"/>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7、护校学生</w:t>
            </w:r>
          </w:p>
        </w:tc>
        <w:tc>
          <w:tcPr>
            <w:tcW w:w="11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各区校园门禁、图书馆借还书</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自愿办理，携带</w:t>
            </w:r>
            <w:r>
              <w:rPr>
                <w:rFonts w:hint="eastAsia" w:ascii="宋体" w:hAnsi="宋体" w:eastAsia="宋体" w:cs="宋体"/>
                <w:color w:val="auto"/>
                <w:kern w:val="0"/>
                <w:sz w:val="18"/>
                <w:szCs w:val="18"/>
                <w:lang w:val="en-US" w:eastAsia="zh-CN"/>
              </w:rPr>
              <w:t>身份证及</w:t>
            </w:r>
            <w:r>
              <w:rPr>
                <w:rFonts w:hint="eastAsia" w:ascii="宋体" w:hAnsi="宋体" w:eastAsia="宋体" w:cs="宋体"/>
                <w:color w:val="auto"/>
                <w:kern w:val="0"/>
                <w:sz w:val="18"/>
                <w:szCs w:val="18"/>
              </w:rPr>
              <w:t>护校学生证至校园卡服务大厅办理</w:t>
            </w:r>
          </w:p>
        </w:tc>
      </w:tr>
      <w:tr>
        <w:tblPrEx>
          <w:tblLayout w:type="fixed"/>
          <w:tblCellMar>
            <w:top w:w="0" w:type="dxa"/>
            <w:left w:w="108" w:type="dxa"/>
            <w:bottom w:w="0" w:type="dxa"/>
            <w:right w:w="108" w:type="dxa"/>
          </w:tblCellMar>
        </w:tblPrEx>
        <w:trPr>
          <w:trHeight w:val="1230" w:hRule="atLeast"/>
          <w:jc w:val="center"/>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8、非统招学生</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（继续教育学院成人、函授学生等）</w:t>
            </w:r>
          </w:p>
        </w:tc>
        <w:tc>
          <w:tcPr>
            <w:tcW w:w="11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除幼儿园门禁之外的所有权限，餐厅消费加收15%费用</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自愿办理，携带身份证</w:t>
            </w:r>
            <w:r>
              <w:rPr>
                <w:rFonts w:hint="eastAsia" w:ascii="宋体" w:hAnsi="宋体" w:eastAsia="宋体" w:cs="宋体"/>
                <w:color w:val="auto"/>
                <w:kern w:val="0"/>
                <w:sz w:val="18"/>
                <w:szCs w:val="18"/>
                <w:lang w:val="en-US" w:eastAsia="zh-CN"/>
              </w:rPr>
              <w:t>及学生证</w:t>
            </w:r>
            <w:r>
              <w:rPr>
                <w:rFonts w:hint="eastAsia" w:ascii="宋体" w:hAnsi="宋体" w:eastAsia="宋体" w:cs="宋体"/>
                <w:color w:val="auto"/>
                <w:kern w:val="0"/>
                <w:sz w:val="18"/>
                <w:szCs w:val="18"/>
              </w:rPr>
              <w:t>至校园卡服务大厅办理</w:t>
            </w:r>
          </w:p>
        </w:tc>
      </w:tr>
      <w:tr>
        <w:tblPrEx>
          <w:tblLayout w:type="fixed"/>
          <w:tblCellMar>
            <w:top w:w="0" w:type="dxa"/>
            <w:left w:w="108" w:type="dxa"/>
            <w:bottom w:w="0" w:type="dxa"/>
            <w:right w:w="108" w:type="dxa"/>
          </w:tblCellMar>
        </w:tblPrEx>
        <w:trPr>
          <w:trHeight w:val="499" w:hRule="atLeast"/>
          <w:jc w:val="center"/>
        </w:trPr>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二、教职工：1、在职在编教职工</w:t>
            </w:r>
          </w:p>
        </w:tc>
        <w:tc>
          <w:tcPr>
            <w:tcW w:w="11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否</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包含除幼儿园门禁之外所有权限，宿舍门禁根据入住老师情况由宿教管理中心开放权限</w:t>
            </w:r>
          </w:p>
        </w:tc>
        <w:tc>
          <w:tcPr>
            <w:tcW w:w="382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新进在职在编教职工由人事处将人员信息录入人事管理信息系统后，统一批量办理，于入职后发放至人事处</w:t>
            </w:r>
          </w:p>
        </w:tc>
      </w:tr>
      <w:tr>
        <w:tblPrEx>
          <w:tblLayout w:type="fixed"/>
          <w:tblCellMar>
            <w:top w:w="0" w:type="dxa"/>
            <w:left w:w="108" w:type="dxa"/>
            <w:bottom w:w="0" w:type="dxa"/>
            <w:right w:w="108" w:type="dxa"/>
          </w:tblCellMar>
        </w:tblPrEx>
        <w:trPr>
          <w:trHeight w:val="499" w:hRule="atLeast"/>
          <w:jc w:val="center"/>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2、离退休教工</w:t>
            </w:r>
          </w:p>
        </w:tc>
        <w:tc>
          <w:tcPr>
            <w:tcW w:w="11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否</w:t>
            </w: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包含除幼儿园门禁、学生宿舍门禁之外所有权限</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携带身份证至校园卡服务大厅办理</w:t>
            </w:r>
          </w:p>
        </w:tc>
      </w:tr>
      <w:tr>
        <w:tblPrEx>
          <w:tblLayout w:type="fixed"/>
          <w:tblCellMar>
            <w:top w:w="0" w:type="dxa"/>
            <w:left w:w="108" w:type="dxa"/>
            <w:bottom w:w="0" w:type="dxa"/>
            <w:right w:w="108" w:type="dxa"/>
          </w:tblCellMar>
        </w:tblPrEx>
        <w:trPr>
          <w:trHeight w:val="499" w:hRule="atLeast"/>
          <w:jc w:val="center"/>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3、长聘人员</w:t>
            </w:r>
          </w:p>
        </w:tc>
        <w:tc>
          <w:tcPr>
            <w:tcW w:w="11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否</w:t>
            </w: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包含除幼儿园门禁、学生宿舍门禁之外所有权限</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新进长聘人员由人事处将人员信息录入人事管理信息系统后，携带身份证至校园卡服务大厅办理</w:t>
            </w:r>
          </w:p>
        </w:tc>
      </w:tr>
      <w:tr>
        <w:tblPrEx>
          <w:tblLayout w:type="fixed"/>
          <w:tblCellMar>
            <w:top w:w="0" w:type="dxa"/>
            <w:left w:w="108" w:type="dxa"/>
            <w:bottom w:w="0" w:type="dxa"/>
            <w:right w:w="108" w:type="dxa"/>
          </w:tblCellMar>
        </w:tblPrEx>
        <w:trPr>
          <w:trHeight w:val="1065" w:hRule="atLeast"/>
          <w:jc w:val="center"/>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4、附属单位在职在编工作人员、在编退休人员（包括一附院、护校、竞技体校）</w:t>
            </w:r>
          </w:p>
        </w:tc>
        <w:tc>
          <w:tcPr>
            <w:tcW w:w="11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是</w:t>
            </w: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包含除幼儿园门禁、学生宿舍门禁之外所有权限，餐厅消费加收15%费用</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附属单位人员信息由附属单位相关部门统一提交至网络中心，计财处校园卡系统接收到数据后，用户方可携带身份证至校园卡服务大厅办理</w:t>
            </w:r>
          </w:p>
        </w:tc>
      </w:tr>
      <w:tr>
        <w:tblPrEx>
          <w:tblLayout w:type="fixed"/>
          <w:tblCellMar>
            <w:top w:w="0" w:type="dxa"/>
            <w:left w:w="108" w:type="dxa"/>
            <w:bottom w:w="0" w:type="dxa"/>
            <w:right w:w="108" w:type="dxa"/>
          </w:tblCellMar>
        </w:tblPrEx>
        <w:trPr>
          <w:trHeight w:val="1065" w:hRule="atLeast"/>
          <w:jc w:val="center"/>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5、实验场科级以上干部</w:t>
            </w:r>
          </w:p>
        </w:tc>
        <w:tc>
          <w:tcPr>
            <w:tcW w:w="11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是</w:t>
            </w: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color w:val="000000"/>
                <w:kern w:val="0"/>
                <w:sz w:val="18"/>
                <w:szCs w:val="18"/>
              </w:rPr>
              <w:t>包含除幼儿园门禁、学生宿舍门禁之外所有权</w:t>
            </w:r>
            <w:r>
              <w:rPr>
                <w:rFonts w:hint="eastAsia" w:ascii="宋体" w:hAnsi="宋体" w:eastAsia="宋体" w:cs="宋体"/>
                <w:kern w:val="0"/>
                <w:sz w:val="18"/>
                <w:szCs w:val="18"/>
              </w:rPr>
              <w:t>限，餐厅消费加收15%费用</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实验场科级以上干部的人员信息由实验场相关部门统一提交至网络中心，计财处校园卡系统接收到数据后，用户</w:t>
            </w:r>
            <w:r>
              <w:rPr>
                <w:rFonts w:hint="eastAsia" w:ascii="宋体" w:hAnsi="宋体" w:eastAsia="宋体" w:cs="宋体"/>
                <w:color w:val="000000"/>
                <w:kern w:val="0"/>
                <w:sz w:val="18"/>
                <w:szCs w:val="18"/>
              </w:rPr>
              <w:t>方可携带身份证至校园卡服务大厅办理</w:t>
            </w:r>
          </w:p>
        </w:tc>
      </w:tr>
      <w:tr>
        <w:tblPrEx>
          <w:tblLayout w:type="fixed"/>
          <w:tblCellMar>
            <w:top w:w="0" w:type="dxa"/>
            <w:left w:w="108" w:type="dxa"/>
            <w:bottom w:w="0" w:type="dxa"/>
            <w:right w:w="108" w:type="dxa"/>
          </w:tblCellMar>
        </w:tblPrEx>
        <w:trPr>
          <w:trHeight w:val="1065" w:hRule="atLeast"/>
          <w:jc w:val="center"/>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6、干部学院在职在编工作人员、退休人员</w:t>
            </w:r>
          </w:p>
        </w:tc>
        <w:tc>
          <w:tcPr>
            <w:tcW w:w="11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是</w:t>
            </w: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color w:val="000000"/>
                <w:kern w:val="0"/>
                <w:sz w:val="18"/>
                <w:szCs w:val="18"/>
              </w:rPr>
              <w:t>包含除幼儿园门禁、学生宿舍门禁之外所有权限</w:t>
            </w:r>
            <w:r>
              <w:rPr>
                <w:rFonts w:hint="eastAsia" w:ascii="宋体" w:hAnsi="宋体" w:eastAsia="宋体" w:cs="宋体"/>
                <w:kern w:val="0"/>
                <w:sz w:val="18"/>
                <w:szCs w:val="18"/>
              </w:rPr>
              <w:t>，餐厅消费加收15%费用</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人员信息由干部学院统一提交至网络中心，</w:t>
            </w:r>
            <w:r>
              <w:rPr>
                <w:rFonts w:hint="eastAsia" w:ascii="宋体" w:hAnsi="宋体" w:eastAsia="宋体" w:cs="宋体"/>
                <w:color w:val="000000"/>
                <w:kern w:val="0"/>
                <w:sz w:val="18"/>
                <w:szCs w:val="18"/>
              </w:rPr>
              <w:t>计财处校园卡系统接收到数据后，用户方可携带身份证至校园卡服务大厅办理</w:t>
            </w:r>
          </w:p>
        </w:tc>
      </w:tr>
      <w:tr>
        <w:tblPrEx>
          <w:tblLayout w:type="fixed"/>
          <w:tblCellMar>
            <w:top w:w="0" w:type="dxa"/>
            <w:left w:w="108" w:type="dxa"/>
            <w:bottom w:w="0" w:type="dxa"/>
            <w:right w:w="108" w:type="dxa"/>
          </w:tblCellMar>
        </w:tblPrEx>
        <w:trPr>
          <w:trHeight w:val="840" w:hRule="atLeast"/>
          <w:jc w:val="center"/>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三、社会人员：1、大学在职在编、离退休教职工家属（直系亲属：父母、子女、夫妻）</w:t>
            </w:r>
          </w:p>
        </w:tc>
        <w:tc>
          <w:tcPr>
            <w:tcW w:w="11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是</w:t>
            </w: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包含除幼儿园门禁、学生宿舍门禁之外所有权限，餐厅消费加收15%费用</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提交大学在职在编、离退休教职工直系亲属的相关身份证明，包括教职工的校园卡、本人身份证、户口本或结婚证等复印件；去世的教职工直系亲属，需携带本人身份证复印件及人事处或离退休工作处开具的相关身份证明，方可到校园卡服务大厅办理</w:t>
            </w:r>
          </w:p>
        </w:tc>
      </w:tr>
      <w:tr>
        <w:tblPrEx>
          <w:tblLayout w:type="fixed"/>
          <w:tblCellMar>
            <w:top w:w="0" w:type="dxa"/>
            <w:left w:w="108" w:type="dxa"/>
            <w:bottom w:w="0" w:type="dxa"/>
            <w:right w:w="108" w:type="dxa"/>
          </w:tblCellMar>
        </w:tblPrEx>
        <w:trPr>
          <w:trHeight w:val="630" w:hRule="atLeast"/>
          <w:jc w:val="center"/>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2、短期来校学习或参加培训的人员</w:t>
            </w:r>
          </w:p>
        </w:tc>
        <w:tc>
          <w:tcPr>
            <w:tcW w:w="11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是</w:t>
            </w: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包含除幼儿园门禁、学生宿舍门禁之外所有权限，餐厅消费加收15%费用</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各单位经办人员将培训文件、人员信息表加盖单位公章统一提交至校园卡服务大厅批量办理</w:t>
            </w:r>
          </w:p>
        </w:tc>
      </w:tr>
      <w:tr>
        <w:tblPrEx>
          <w:tblLayout w:type="fixed"/>
          <w:tblCellMar>
            <w:top w:w="0" w:type="dxa"/>
            <w:left w:w="108" w:type="dxa"/>
            <w:bottom w:w="0" w:type="dxa"/>
            <w:right w:w="108" w:type="dxa"/>
          </w:tblCellMar>
        </w:tblPrEx>
        <w:trPr>
          <w:trHeight w:val="499" w:hRule="atLeast"/>
          <w:jc w:val="center"/>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3、幼儿园学生家长</w:t>
            </w:r>
          </w:p>
        </w:tc>
        <w:tc>
          <w:tcPr>
            <w:tcW w:w="11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是</w:t>
            </w: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各区校园门禁、幼儿园门禁</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幼儿园统一提交人员信息至校园卡服务大厅批量办理</w:t>
            </w:r>
          </w:p>
        </w:tc>
      </w:tr>
      <w:tr>
        <w:tblPrEx>
          <w:tblLayout w:type="fixed"/>
          <w:tblCellMar>
            <w:top w:w="0" w:type="dxa"/>
            <w:left w:w="108" w:type="dxa"/>
            <w:bottom w:w="0" w:type="dxa"/>
            <w:right w:w="108" w:type="dxa"/>
          </w:tblCellMar>
        </w:tblPrEx>
        <w:trPr>
          <w:trHeight w:val="750" w:hRule="atLeast"/>
          <w:jc w:val="center"/>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4、大学住户、租户</w:t>
            </w:r>
          </w:p>
        </w:tc>
        <w:tc>
          <w:tcPr>
            <w:tcW w:w="11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是</w:t>
            </w: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办理校园卡，功能为各区校园门禁</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携带身份证、房产证或保卫部办理的暂住证等复印件至校园卡服务大厅办理</w:t>
            </w:r>
          </w:p>
        </w:tc>
      </w:tr>
      <w:tr>
        <w:tblPrEx>
          <w:tblLayout w:type="fixed"/>
          <w:tblCellMar>
            <w:top w:w="0" w:type="dxa"/>
            <w:left w:w="108" w:type="dxa"/>
            <w:bottom w:w="0" w:type="dxa"/>
            <w:right w:w="108" w:type="dxa"/>
          </w:tblCellMar>
        </w:tblPrEx>
        <w:trPr>
          <w:trHeight w:val="675" w:hRule="atLeast"/>
          <w:jc w:val="center"/>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5、校园固定商户</w:t>
            </w:r>
          </w:p>
        </w:tc>
        <w:tc>
          <w:tcPr>
            <w:tcW w:w="11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是</w:t>
            </w: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各区校园门禁</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携带身份证、资产管理处租赁合同等复印件至校园卡服务大厅办理</w:t>
            </w:r>
          </w:p>
        </w:tc>
      </w:tr>
      <w:tr>
        <w:tblPrEx>
          <w:tblLayout w:type="fixed"/>
          <w:tblCellMar>
            <w:top w:w="0" w:type="dxa"/>
            <w:left w:w="108" w:type="dxa"/>
            <w:bottom w:w="0" w:type="dxa"/>
            <w:right w:w="108" w:type="dxa"/>
          </w:tblCellMar>
        </w:tblPrEx>
        <w:trPr>
          <w:trHeight w:val="930" w:hRule="atLeast"/>
          <w:jc w:val="center"/>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6、其他社会人员</w:t>
            </w:r>
          </w:p>
        </w:tc>
        <w:tc>
          <w:tcPr>
            <w:tcW w:w="767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不予办理校园卡，旧校园卡用户可将本人身份证、</w:t>
            </w:r>
            <w:r>
              <w:rPr>
                <w:rFonts w:hint="eastAsia" w:ascii="宋体" w:hAnsi="宋体" w:eastAsia="宋体" w:cs="宋体"/>
                <w:color w:val="auto"/>
                <w:kern w:val="0"/>
                <w:sz w:val="18"/>
                <w:szCs w:val="18"/>
                <w:lang w:val="en-US" w:eastAsia="zh-CN"/>
              </w:rPr>
              <w:t>本人银行卡（中行卡、农行卡、建行卡）</w:t>
            </w:r>
            <w:r>
              <w:rPr>
                <w:rFonts w:hint="eastAsia" w:ascii="宋体" w:hAnsi="宋体" w:eastAsia="宋体" w:cs="宋体"/>
                <w:color w:val="000000"/>
                <w:kern w:val="0"/>
                <w:sz w:val="18"/>
                <w:szCs w:val="18"/>
              </w:rPr>
              <w:t>复印件及本人旧校园卡提交至校园卡服务大厅，</w:t>
            </w:r>
            <w:r>
              <w:rPr>
                <w:rFonts w:hint="eastAsia" w:ascii="宋体" w:hAnsi="宋体" w:eastAsia="宋体" w:cs="宋体"/>
                <w:color w:val="000000"/>
                <w:kern w:val="0"/>
                <w:sz w:val="18"/>
                <w:szCs w:val="18"/>
                <w:lang w:val="en-US" w:eastAsia="zh-CN"/>
              </w:rPr>
              <w:t>并写下联系方式，</w:t>
            </w:r>
            <w:r>
              <w:rPr>
                <w:rFonts w:hint="eastAsia" w:ascii="宋体" w:hAnsi="宋体" w:eastAsia="宋体" w:cs="宋体"/>
                <w:color w:val="000000"/>
                <w:kern w:val="0"/>
                <w:sz w:val="18"/>
                <w:szCs w:val="18"/>
              </w:rPr>
              <w:t>计财处将在每周三将余额发放至所提交的</w:t>
            </w:r>
            <w:r>
              <w:rPr>
                <w:rFonts w:hint="eastAsia" w:ascii="宋体" w:hAnsi="宋体" w:eastAsia="宋体" w:cs="宋体"/>
                <w:color w:val="000000"/>
                <w:kern w:val="0"/>
                <w:sz w:val="18"/>
                <w:szCs w:val="18"/>
                <w:lang w:val="en-US" w:eastAsia="zh-CN"/>
              </w:rPr>
              <w:t>银行</w:t>
            </w:r>
            <w:r>
              <w:rPr>
                <w:rFonts w:hint="eastAsia" w:ascii="宋体" w:hAnsi="宋体" w:eastAsia="宋体" w:cs="宋体"/>
                <w:color w:val="000000"/>
                <w:kern w:val="0"/>
                <w:sz w:val="18"/>
                <w:szCs w:val="18"/>
              </w:rPr>
              <w:t>卡中，请注意查收。</w:t>
            </w:r>
          </w:p>
        </w:tc>
      </w:tr>
      <w:tr>
        <w:tblPrEx>
          <w:tblLayout w:type="fixed"/>
          <w:tblCellMar>
            <w:top w:w="0" w:type="dxa"/>
            <w:left w:w="108" w:type="dxa"/>
            <w:bottom w:w="0" w:type="dxa"/>
            <w:right w:w="108" w:type="dxa"/>
          </w:tblCellMar>
        </w:tblPrEx>
        <w:trPr>
          <w:trHeight w:val="930" w:hRule="atLeast"/>
          <w:jc w:val="center"/>
        </w:trPr>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备注</w:t>
            </w:r>
          </w:p>
        </w:tc>
        <w:tc>
          <w:tcPr>
            <w:tcW w:w="7676"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1、非统一批量办理校园卡的</w:t>
            </w:r>
            <w:r>
              <w:rPr>
                <w:rFonts w:hint="eastAsia" w:ascii="宋体" w:hAnsi="宋体" w:eastAsia="宋体" w:cs="宋体"/>
                <w:color w:val="000000"/>
                <w:kern w:val="0"/>
                <w:sz w:val="18"/>
                <w:szCs w:val="18"/>
                <w:lang w:val="en-US" w:eastAsia="zh-CN"/>
              </w:rPr>
              <w:t>联合培养生、护校学生、非统招学生、离退休教工、长聘人员及社会人员</w:t>
            </w:r>
            <w:r>
              <w:rPr>
                <w:rFonts w:hint="eastAsia" w:ascii="宋体" w:hAnsi="宋体" w:eastAsia="宋体" w:cs="宋体"/>
                <w:color w:val="000000"/>
                <w:kern w:val="0"/>
                <w:sz w:val="18"/>
                <w:szCs w:val="18"/>
              </w:rPr>
              <w:t>在办理校园卡时，需将本人一寸电子照片（以本人身份证号</w:t>
            </w:r>
            <w:r>
              <w:rPr>
                <w:rFonts w:hint="eastAsia" w:ascii="宋体" w:hAnsi="宋体" w:eastAsia="宋体" w:cs="宋体"/>
                <w:color w:val="000000"/>
                <w:kern w:val="0"/>
                <w:sz w:val="18"/>
                <w:szCs w:val="18"/>
                <w:lang w:val="en-US" w:eastAsia="zh-CN"/>
              </w:rPr>
              <w:t>和姓名</w:t>
            </w:r>
            <w:r>
              <w:rPr>
                <w:rFonts w:hint="eastAsia" w:ascii="宋体" w:hAnsi="宋体" w:eastAsia="宋体" w:cs="宋体"/>
                <w:color w:val="000000"/>
                <w:kern w:val="0"/>
                <w:sz w:val="18"/>
                <w:szCs w:val="18"/>
              </w:rPr>
              <w:t>命名）</w:t>
            </w:r>
            <w:r>
              <w:fldChar w:fldCharType="begin"/>
            </w:r>
            <w:r>
              <w:instrText xml:space="preserve"> HYPERLINK "mailto:发送至2239717242@qq.com" </w:instrText>
            </w:r>
            <w:r>
              <w:fldChar w:fldCharType="separate"/>
            </w:r>
            <w:r>
              <w:rPr>
                <w:rFonts w:hint="eastAsia" w:ascii="宋体" w:hAnsi="宋体" w:eastAsia="宋体" w:cs="宋体"/>
                <w:color w:val="000000"/>
                <w:kern w:val="0"/>
                <w:sz w:val="18"/>
                <w:szCs w:val="18"/>
              </w:rPr>
              <w:t>发送至2239717242@qq.com</w:t>
            </w:r>
            <w:r>
              <w:rPr>
                <w:rFonts w:hint="eastAsia" w:ascii="宋体" w:hAnsi="宋体" w:eastAsia="宋体" w:cs="宋体"/>
                <w:color w:val="000000"/>
                <w:kern w:val="0"/>
                <w:sz w:val="18"/>
                <w:szCs w:val="18"/>
              </w:rPr>
              <w:fldChar w:fldCharType="end"/>
            </w:r>
            <w:r>
              <w:rPr>
                <w:rFonts w:hint="eastAsia" w:ascii="宋体" w:hAnsi="宋体" w:eastAsia="宋体" w:cs="宋体"/>
                <w:color w:val="000000"/>
                <w:kern w:val="0"/>
                <w:sz w:val="18"/>
                <w:szCs w:val="18"/>
              </w:rPr>
              <w:t>。</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2、首次办卡需要缴纳卡费的用户，若本人有旧校园卡请在办理时携带，可免费更换新卡。</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3、若有疑问请拨打校园卡服务大厅电话：0993-2057117 。</w:t>
            </w:r>
          </w:p>
        </w:tc>
      </w:tr>
    </w:tbl>
    <w:p>
      <w:pPr>
        <w:ind w:right="1120"/>
        <w:jc w:val="right"/>
        <w:rPr>
          <w:rFonts w:hint="eastAsia"/>
          <w:sz w:val="28"/>
          <w:szCs w:val="28"/>
          <w:lang w:val="en-US" w:eastAsia="zh-CN"/>
        </w:rPr>
      </w:pPr>
    </w:p>
    <w:p>
      <w:pPr>
        <w:ind w:right="1120"/>
        <w:jc w:val="right"/>
        <w:rPr>
          <w:rFonts w:hint="eastAsia" w:eastAsiaTheme="minorEastAsia"/>
          <w:sz w:val="28"/>
          <w:szCs w:val="28"/>
          <w:lang w:eastAsia="zh-CN"/>
        </w:rPr>
      </w:pPr>
      <w:r>
        <w:rPr>
          <w:rFonts w:hint="eastAsia"/>
          <w:sz w:val="28"/>
          <w:szCs w:val="28"/>
          <w:lang w:val="en-US" w:eastAsia="zh-CN"/>
        </w:rPr>
        <w:t xml:space="preserve">           校园卡工程建设领导小组</w:t>
      </w:r>
    </w:p>
    <w:p>
      <w:pPr>
        <w:ind w:right="560"/>
        <w:jc w:val="center"/>
        <w:rPr>
          <w:sz w:val="28"/>
          <w:szCs w:val="28"/>
        </w:rPr>
      </w:pPr>
      <w:r>
        <w:rPr>
          <w:rFonts w:hint="eastAsia"/>
          <w:sz w:val="28"/>
          <w:szCs w:val="28"/>
          <w:lang w:val="en-US" w:eastAsia="zh-CN"/>
        </w:rPr>
        <w:t xml:space="preserve">                                        </w:t>
      </w:r>
      <w:r>
        <w:rPr>
          <w:rFonts w:hint="eastAsia"/>
          <w:sz w:val="28"/>
          <w:szCs w:val="28"/>
        </w:rPr>
        <w:t>2017年1</w:t>
      </w:r>
      <w:r>
        <w:rPr>
          <w:rFonts w:hint="eastAsia"/>
          <w:sz w:val="28"/>
          <w:szCs w:val="28"/>
          <w:lang w:val="en-US" w:eastAsia="zh-CN"/>
        </w:rPr>
        <w:t>2</w:t>
      </w:r>
      <w:r>
        <w:rPr>
          <w:rFonts w:hint="eastAsia"/>
          <w:sz w:val="28"/>
          <w:szCs w:val="28"/>
        </w:rPr>
        <w:t>月</w:t>
      </w:r>
      <w:r>
        <w:rPr>
          <w:rFonts w:hint="eastAsia"/>
          <w:sz w:val="28"/>
          <w:szCs w:val="28"/>
          <w:lang w:val="en-US" w:eastAsia="zh-CN"/>
        </w:rPr>
        <w:t>08</w:t>
      </w:r>
      <w:bookmarkStart w:id="0" w:name="_GoBack"/>
      <w:bookmarkEnd w:id="0"/>
      <w:r>
        <w:rPr>
          <w:rFonts w:hint="eastAsia"/>
          <w:sz w:val="28"/>
          <w:szCs w:val="28"/>
        </w:rPr>
        <w:t>日</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9D7"/>
    <w:rsid w:val="00012838"/>
    <w:rsid w:val="00044F24"/>
    <w:rsid w:val="001B5E5D"/>
    <w:rsid w:val="001D4ED8"/>
    <w:rsid w:val="002339D7"/>
    <w:rsid w:val="002E324E"/>
    <w:rsid w:val="00326AE5"/>
    <w:rsid w:val="003455D1"/>
    <w:rsid w:val="003C3995"/>
    <w:rsid w:val="004E7157"/>
    <w:rsid w:val="005D6B7A"/>
    <w:rsid w:val="00697F7D"/>
    <w:rsid w:val="007D1210"/>
    <w:rsid w:val="00864D56"/>
    <w:rsid w:val="008F5C1A"/>
    <w:rsid w:val="009411CA"/>
    <w:rsid w:val="00A0615F"/>
    <w:rsid w:val="00A200A4"/>
    <w:rsid w:val="00C1171F"/>
    <w:rsid w:val="00CB07C0"/>
    <w:rsid w:val="00D37730"/>
    <w:rsid w:val="00D42DD8"/>
    <w:rsid w:val="00D729F4"/>
    <w:rsid w:val="00D86985"/>
    <w:rsid w:val="00DC4B13"/>
    <w:rsid w:val="00E05B1E"/>
    <w:rsid w:val="00E632F0"/>
    <w:rsid w:val="00EA5D18"/>
    <w:rsid w:val="00F95BA0"/>
    <w:rsid w:val="04CA0B52"/>
    <w:rsid w:val="06ED3F1F"/>
    <w:rsid w:val="0A367D01"/>
    <w:rsid w:val="0C0A756D"/>
    <w:rsid w:val="0CE97713"/>
    <w:rsid w:val="0DEF5AF1"/>
    <w:rsid w:val="0E85693A"/>
    <w:rsid w:val="0E8B6237"/>
    <w:rsid w:val="0F8237FB"/>
    <w:rsid w:val="153E691D"/>
    <w:rsid w:val="22D97D14"/>
    <w:rsid w:val="27BF74EC"/>
    <w:rsid w:val="28C07B57"/>
    <w:rsid w:val="36A221A9"/>
    <w:rsid w:val="37C62F16"/>
    <w:rsid w:val="3F9A7F43"/>
    <w:rsid w:val="4436481A"/>
    <w:rsid w:val="47EA34BF"/>
    <w:rsid w:val="48FE5CD2"/>
    <w:rsid w:val="4ECF09B6"/>
    <w:rsid w:val="4F435CA5"/>
    <w:rsid w:val="52AA7219"/>
    <w:rsid w:val="53094523"/>
    <w:rsid w:val="56C220C0"/>
    <w:rsid w:val="590D79BC"/>
    <w:rsid w:val="59A96FC4"/>
    <w:rsid w:val="67D32954"/>
    <w:rsid w:val="6BD156A5"/>
    <w:rsid w:val="6E9C52A2"/>
    <w:rsid w:val="6FC1421A"/>
    <w:rsid w:val="721F2AC4"/>
    <w:rsid w:val="7F0A2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563C1" w:themeColor="hyperlink"/>
      <w:u w:val="single"/>
      <w14:textFill>
        <w14:solidFill>
          <w14:schemeClr w14:val="hlink"/>
        </w14:solidFill>
      </w14:textFill>
    </w:r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 w:type="paragraph" w:customStyle="1"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337</Words>
  <Characters>1925</Characters>
  <Lines>16</Lines>
  <Paragraphs>4</Paragraphs>
  <ScaleCrop>false</ScaleCrop>
  <LinksUpToDate>false</LinksUpToDate>
  <CharactersWithSpaces>2258</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2017-09-15T04:58:00Z</dcterms:created>
  <dc:creator>admin</dc:creator>
  <cp:lastModifiedBy>麦穗儿</cp:lastModifiedBy>
  <cp:lastPrinted>2017-10-24T10:20:00Z</cp:lastPrinted>
  <dcterms:modified xsi:type="dcterms:W3CDTF">2017-12-08T03:54:01Z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